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EC4B28" w:rsidRPr="00820664" w14:paraId="4C0682F8" w14:textId="77777777" w:rsidTr="00F07B36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3EFDC6C6" w14:textId="77777777" w:rsidR="00EC4B28" w:rsidRPr="00820664" w:rsidRDefault="00EC4B28" w:rsidP="00F07B36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8BF72CC" w14:textId="77777777" w:rsidR="00EC4B28" w:rsidRPr="00820664" w:rsidRDefault="00EC4B28" w:rsidP="00F07B36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53A3BFEB" w14:textId="77777777" w:rsidR="00EC4B28" w:rsidRPr="00820664" w:rsidRDefault="00EC4B28" w:rsidP="00F07B36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EC4B28" w:rsidRPr="00820664" w14:paraId="606A40A1" w14:textId="77777777" w:rsidTr="00F07B36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0DB53D0" w14:textId="77777777" w:rsidR="00EC4B28" w:rsidRPr="00820664" w:rsidRDefault="00EC4B28" w:rsidP="00F07B36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92B25BB" w14:textId="77777777" w:rsidR="00EC4B28" w:rsidRPr="00820664" w:rsidRDefault="00EC4B28" w:rsidP="00F07B36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753689A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5E0A47B" w14:textId="77777777" w:rsidR="00EC4B28" w:rsidRPr="00820664" w:rsidRDefault="00EC4B28" w:rsidP="00F07B36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6612AF90" w14:textId="77777777" w:rsidR="00EC4B28" w:rsidRDefault="00EC4B28" w:rsidP="00F07B36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75E61FF2" w14:textId="77777777" w:rsidR="00EC4B28" w:rsidRDefault="00EC4B28" w:rsidP="00F07B36">
            <w:pPr>
              <w:ind w:firstLine="708"/>
              <w:rPr>
                <w:rFonts w:eastAsia="Myriad Pro" w:cstheme="minorHAnsi"/>
                <w:sz w:val="20"/>
                <w:szCs w:val="20"/>
              </w:rPr>
            </w:pPr>
            <w:r>
              <w:rPr>
                <w:rFonts w:eastAsia="Myriad Pro" w:cstheme="minorHAnsi"/>
                <w:sz w:val="20"/>
                <w:szCs w:val="20"/>
              </w:rPr>
              <w:t xml:space="preserve">Odluke o izmjenama Odluke o visini poreznih stopa poreza na dohodak  </w:t>
            </w:r>
          </w:p>
          <w:p w14:paraId="186471B1" w14:textId="77777777" w:rsidR="00EC4B28" w:rsidRPr="002D4A2C" w:rsidRDefault="00EC4B28" w:rsidP="00F07B36">
            <w:pPr>
              <w:ind w:firstLine="708"/>
              <w:rPr>
                <w:rFonts w:eastAsia="Myriad Pro" w:cstheme="minorHAnsi"/>
                <w:sz w:val="20"/>
                <w:szCs w:val="20"/>
              </w:rPr>
            </w:pPr>
            <w:r>
              <w:rPr>
                <w:rFonts w:eastAsia="Myriad Pro" w:cstheme="minorHAnsi"/>
                <w:sz w:val="20"/>
                <w:szCs w:val="20"/>
              </w:rPr>
              <w:t>grada Karlovca</w:t>
            </w:r>
          </w:p>
        </w:tc>
      </w:tr>
      <w:tr w:rsidR="00EC4B28" w:rsidRPr="00820664" w14:paraId="5B1F64DC" w14:textId="77777777" w:rsidTr="00F07B36">
        <w:trPr>
          <w:trHeight w:hRule="exact" w:val="65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73E5C91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E721F16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Upravni odjel za proračun i financije Grada Karlovca</w:t>
            </w:r>
          </w:p>
        </w:tc>
      </w:tr>
      <w:tr w:rsidR="00EC4B28" w:rsidRPr="00820664" w14:paraId="23069428" w14:textId="77777777" w:rsidTr="00F07B36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E6D2BE7" w14:textId="77777777" w:rsidR="00EC4B28" w:rsidRPr="00820664" w:rsidRDefault="00EC4B28" w:rsidP="00F07B36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3A30E9" w14:textId="77777777" w:rsidR="00EC4B28" w:rsidRPr="00820664" w:rsidRDefault="00EC4B28" w:rsidP="00F07B36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731503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5FA0109" w14:textId="77777777" w:rsidR="00EC4B28" w:rsidRPr="00820664" w:rsidRDefault="00EC4B28" w:rsidP="00F07B36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Izvješćivanje o provedenom savjetovanju sa zainteresiranom javnošću</w:t>
            </w:r>
          </w:p>
        </w:tc>
      </w:tr>
      <w:tr w:rsidR="00EC4B28" w:rsidRPr="00820664" w14:paraId="70DE22E0" w14:textId="77777777" w:rsidTr="00F07B36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E6E8CDC" w14:textId="77777777" w:rsidR="00EC4B28" w:rsidRPr="00820664" w:rsidRDefault="00EC4B28" w:rsidP="00F07B36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21EB4F5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10D718" w14:textId="77777777" w:rsidR="00EC4B28" w:rsidRDefault="00EC4B28" w:rsidP="00F07B36">
            <w:pPr>
              <w:widowControl w:val="0"/>
              <w:spacing w:after="0" w:line="240" w:lineRule="auto"/>
              <w:ind w:left="165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7418A77C" w14:textId="77777777" w:rsidR="00EC4B28" w:rsidRPr="00F90434" w:rsidRDefault="00EC4B28" w:rsidP="00F07B36">
            <w:pPr>
              <w:ind w:firstLine="708"/>
              <w:rPr>
                <w:rFonts w:eastAsia="Myriad Pro" w:cstheme="minorHAnsi"/>
                <w:sz w:val="20"/>
                <w:szCs w:val="20"/>
              </w:rPr>
            </w:pPr>
            <w:r>
              <w:rPr>
                <w:rFonts w:eastAsia="Myriad Pro" w:cstheme="minorHAnsi"/>
                <w:sz w:val="20"/>
                <w:szCs w:val="20"/>
              </w:rPr>
              <w:t>05.11.2024.g.</w:t>
            </w:r>
          </w:p>
        </w:tc>
      </w:tr>
      <w:tr w:rsidR="00EC4B28" w:rsidRPr="00820664" w14:paraId="68EBE428" w14:textId="77777777" w:rsidTr="00F07B36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4ECDBB2" w14:textId="77777777" w:rsidR="00EC4B28" w:rsidRPr="00820664" w:rsidRDefault="00EC4B28" w:rsidP="00F07B36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DB4F9EE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2E4F722" w14:textId="77777777" w:rsidR="00EC4B28" w:rsidRPr="00D9655D" w:rsidRDefault="00EC4B28" w:rsidP="00F07B36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Verzija 1</w:t>
            </w:r>
          </w:p>
          <w:p w14:paraId="24E97466" w14:textId="77777777" w:rsidR="00EC4B28" w:rsidRPr="00D9655D" w:rsidRDefault="00EC4B28" w:rsidP="00F07B36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2B232481" w14:textId="77777777" w:rsidR="00EC4B28" w:rsidRPr="00D9655D" w:rsidRDefault="00EC4B28" w:rsidP="00F07B36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D9655D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Odluke o izmjenama Odluke o visini poreznih stopa poreza na dohodak  </w:t>
            </w:r>
          </w:p>
          <w:p w14:paraId="7E3C4339" w14:textId="77777777" w:rsidR="00EC4B28" w:rsidRPr="00820664" w:rsidRDefault="00EC4B28" w:rsidP="00F07B36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D9655D">
              <w:rPr>
                <w:rFonts w:cstheme="minorHAnsi"/>
                <w:kern w:val="0"/>
                <w:sz w:val="20"/>
                <w:szCs w:val="20"/>
                <w14:ligatures w14:val="none"/>
              </w:rPr>
              <w:t>grada Karlovca</w:t>
            </w: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EC4B28" w:rsidRPr="00820664" w14:paraId="719DE445" w14:textId="77777777" w:rsidTr="00F07B36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C9CB583" w14:textId="77777777" w:rsidR="00EC4B28" w:rsidRPr="00820664" w:rsidRDefault="00EC4B28" w:rsidP="00F07B36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2EC3A67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B897D21" w14:textId="77777777" w:rsidR="00EC4B28" w:rsidRPr="00820664" w:rsidRDefault="00EC4B28" w:rsidP="00F07B36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4920A32" w14:textId="77777777" w:rsidR="00EC4B28" w:rsidRPr="00820664" w:rsidRDefault="00EC4B28" w:rsidP="00F07B36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Nacrt općeg akta</w:t>
            </w:r>
          </w:p>
        </w:tc>
      </w:tr>
      <w:tr w:rsidR="00EC4B28" w:rsidRPr="00820664" w14:paraId="57F40AD1" w14:textId="77777777" w:rsidTr="00F07B36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14B2F8A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C6BA05E" w14:textId="77777777" w:rsidR="00EC4B28" w:rsidRPr="00820664" w:rsidRDefault="00EC4B28" w:rsidP="00F07B36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737D9C">
              <w:rPr>
                <w:rFonts w:cstheme="minorHAnsi"/>
                <w:kern w:val="0"/>
                <w:sz w:val="20"/>
                <w:szCs w:val="20"/>
                <w14:ligatures w14:val="none"/>
              </w:rPr>
              <w:t>nacrt Odluke o izmjenama Odluke o visini poreznih stopa poreza na dohodak  grada Karlovca</w:t>
            </w:r>
          </w:p>
        </w:tc>
      </w:tr>
      <w:tr w:rsidR="00EC4B28" w:rsidRPr="00820664" w14:paraId="2A2AF478" w14:textId="77777777" w:rsidTr="00F07B36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84FD781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3A0B5910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64958D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0DCA1ACB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D7285AF" w14:textId="77777777" w:rsidR="00EC4B28" w:rsidRDefault="00EC4B28" w:rsidP="00F07B36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KLASA: 013-02/23-01/01</w:t>
            </w:r>
          </w:p>
          <w:p w14:paraId="4D7F5D4B" w14:textId="77777777" w:rsidR="00EC4B28" w:rsidRPr="00820664" w:rsidRDefault="00EC4B28" w:rsidP="00F07B36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URBROJ: 2133-1-03-01/05-24-6</w:t>
            </w:r>
          </w:p>
        </w:tc>
      </w:tr>
      <w:tr w:rsidR="00EC4B28" w:rsidRPr="00820664" w14:paraId="7622EF06" w14:textId="77777777" w:rsidTr="00F07B36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CF15A7D" w14:textId="77777777" w:rsidR="00EC4B28" w:rsidRPr="00820664" w:rsidRDefault="00EC4B28" w:rsidP="00F07B36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2293E68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34C032E" w14:textId="77777777" w:rsidR="00EC4B28" w:rsidRPr="00820664" w:rsidRDefault="00EC4B28" w:rsidP="00F07B36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Upravni odjel za proračun i financije Grada Karlovca</w:t>
            </w:r>
          </w:p>
        </w:tc>
      </w:tr>
      <w:tr w:rsidR="00EC4B28" w:rsidRPr="00820664" w14:paraId="55CE5644" w14:textId="77777777" w:rsidTr="00F07B36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538A7ED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98EF48E" w14:textId="77777777" w:rsidR="00EC4B28" w:rsidRPr="0055620E" w:rsidRDefault="00EC4B28" w:rsidP="00F07B36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 bilo uključenih predstavnika javnosti.</w:t>
            </w:r>
          </w:p>
          <w:p w14:paraId="5C48D409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0FB3F0C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1AEB122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EC4B28" w:rsidRPr="00820664" w14:paraId="5773D0D1" w14:textId="77777777" w:rsidTr="00F07B36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D064B7" w14:textId="77777777" w:rsidR="00EC4B28" w:rsidRPr="00820664" w:rsidRDefault="00EC4B28" w:rsidP="00F07B36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40B49D8B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6C0CA7E6" w14:textId="77777777" w:rsidR="00EC4B28" w:rsidRPr="00820664" w:rsidRDefault="00EC4B28" w:rsidP="00F07B36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C920A8E" w14:textId="77777777" w:rsidR="00EC4B28" w:rsidRPr="00820664" w:rsidRDefault="00EC4B28" w:rsidP="00F07B36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49ABC7EC" w14:textId="77777777" w:rsidR="00EC4B28" w:rsidRPr="00820664" w:rsidRDefault="00EC4B28" w:rsidP="00F07B36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E217682" w14:textId="77777777" w:rsidR="00EC4B28" w:rsidRPr="00820664" w:rsidRDefault="00EC4B28" w:rsidP="00F07B36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44CC47E5" w14:textId="77777777" w:rsidR="00EC4B28" w:rsidRPr="00820664" w:rsidRDefault="00EC4B28" w:rsidP="00F07B36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Nacrt je bio objavljen na službenoj internetskoj stranici Grada Karlovca </w:t>
            </w:r>
            <w:hyperlink r:id="rId5" w:history="1">
              <w:r w:rsidRPr="00F42F2C">
                <w:rPr>
                  <w:rStyle w:val="Hyperlink"/>
                  <w:rFonts w:cstheme="minorHAnsi"/>
                  <w:kern w:val="0"/>
                  <w:sz w:val="20"/>
                  <w:szCs w:val="20"/>
                  <w14:ligatures w14:val="none"/>
                </w:rPr>
                <w:t>www.karlovac.hr</w:t>
              </w:r>
            </w:hyperlink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počev od 01.10.2024.g. do zaključno sa 01.11.2024.g.</w:t>
            </w:r>
          </w:p>
          <w:p w14:paraId="6BEF00E5" w14:textId="77777777" w:rsidR="00EC4B28" w:rsidRPr="00820664" w:rsidRDefault="00EC4B28" w:rsidP="00F07B36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B022FD3" w14:textId="77777777" w:rsidR="00EC4B28" w:rsidRPr="00820664" w:rsidRDefault="00EC4B28" w:rsidP="00F07B36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2DF19B61" w14:textId="77777777" w:rsidR="00EC4B28" w:rsidRPr="00820664" w:rsidRDefault="00EC4B28" w:rsidP="00F07B36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8E29708" w14:textId="77777777" w:rsidR="00EC4B28" w:rsidRPr="00820664" w:rsidRDefault="00EC4B28" w:rsidP="00F07B36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7C8C9A0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EBD00D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993CCB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BE08D2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3765284C" w14:textId="77777777" w:rsidR="00EC4B28" w:rsidRPr="00820664" w:rsidRDefault="00EC4B28" w:rsidP="00F07B36">
            <w:pPr>
              <w:widowControl w:val="0"/>
              <w:spacing w:after="0" w:line="240" w:lineRule="auto"/>
              <w:ind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 objavljen na drugim web stranicama</w:t>
            </w:r>
          </w:p>
          <w:p w14:paraId="3EC7B471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E621BCF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4D195FC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EC4B28" w:rsidRPr="00820664" w14:paraId="3BDB874C" w14:textId="77777777" w:rsidTr="00F07B36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111ECDD3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CAE0B5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1B5D6A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EC4B28" w:rsidRPr="00820664" w14:paraId="01AAFA03" w14:textId="77777777" w:rsidTr="00F07B36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E235A4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430B5E9" w14:textId="77777777" w:rsidR="00EC4B28" w:rsidRPr="000C72CD" w:rsidRDefault="00EC4B28" w:rsidP="00F07B36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BBF83AF" w14:textId="77777777" w:rsidR="00EC4B28" w:rsidRPr="00820664" w:rsidRDefault="00EC4B28" w:rsidP="00F07B36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2D2BBAD3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EC4B28" w:rsidRPr="00820664" w14:paraId="36FC0A75" w14:textId="77777777" w:rsidTr="00F07B36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1745F1E6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15DCFDB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EC4B28" w:rsidRPr="00820664" w14:paraId="4678E4DC" w14:textId="77777777" w:rsidTr="00F07B36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E29F4C1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9F908B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 bilo očitovanja zainteresirane javnosti.</w:t>
            </w:r>
          </w:p>
        </w:tc>
      </w:tr>
      <w:tr w:rsidR="00EC4B28" w:rsidRPr="00820664" w14:paraId="0F928374" w14:textId="77777777" w:rsidTr="00F07B36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6F0A6E3" w14:textId="77777777" w:rsidR="00EC4B28" w:rsidRPr="00820664" w:rsidRDefault="00EC4B28" w:rsidP="00F07B36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93F1992" w14:textId="77777777" w:rsidR="00EC4B28" w:rsidRPr="00820664" w:rsidRDefault="00EC4B28" w:rsidP="00F07B36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4C4DE58" w14:textId="77777777" w:rsidR="00EC4B28" w:rsidRPr="00820664" w:rsidRDefault="00EC4B28" w:rsidP="00F07B36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EC4B28" w:rsidRPr="00820664" w14:paraId="53FDC628" w14:textId="77777777" w:rsidTr="00F07B36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C9B670" w14:textId="77777777" w:rsidR="00EC4B28" w:rsidRPr="00820664" w:rsidRDefault="00EC4B28" w:rsidP="00F07B36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0F688A22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3887EA9C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51402C40" w14:textId="77777777" w:rsidR="00EC4B28" w:rsidRPr="00820664" w:rsidRDefault="00EC4B28" w:rsidP="00F07B36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5EE7B54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8FE0475" w14:textId="77777777" w:rsidR="00EC4B28" w:rsidRPr="00820664" w:rsidRDefault="00EC4B28" w:rsidP="00F07B36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9A7DB93" w14:textId="77777777" w:rsidR="00EC4B28" w:rsidRDefault="00EC4B28" w:rsidP="00EC4B28"/>
    <w:p w14:paraId="479F7796" w14:textId="77777777" w:rsidR="00EC4B28" w:rsidRDefault="00EC4B28" w:rsidP="00EC4B28">
      <w:r>
        <w:t>Karlovac, 05.11.2024. godine</w:t>
      </w:r>
    </w:p>
    <w:p w14:paraId="7A81F1E2" w14:textId="77777777" w:rsidR="00E20CAF" w:rsidRDefault="00E20CAF"/>
    <w:sectPr w:rsidR="00E20CAF" w:rsidSect="00EC4B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28"/>
    <w:rsid w:val="007363A4"/>
    <w:rsid w:val="00E20CAF"/>
    <w:rsid w:val="00EC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305E"/>
  <w15:chartTrackingRefBased/>
  <w15:docId w15:val="{4634F8DC-3F18-470D-9554-5BCF6A563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B28"/>
  </w:style>
  <w:style w:type="paragraph" w:styleId="Heading1">
    <w:name w:val="heading 1"/>
    <w:basedOn w:val="Normal"/>
    <w:next w:val="Normal"/>
    <w:link w:val="Heading1Char"/>
    <w:uiPriority w:val="9"/>
    <w:qFormat/>
    <w:rsid w:val="00EC4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4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4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4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4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4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4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4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4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4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4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4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4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4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4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4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4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4B2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4B2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rlova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1</cp:revision>
  <dcterms:created xsi:type="dcterms:W3CDTF">2024-11-19T10:28:00Z</dcterms:created>
  <dcterms:modified xsi:type="dcterms:W3CDTF">2024-11-19T10:30:00Z</dcterms:modified>
</cp:coreProperties>
</file>